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30" w:rsidRDefault="00E51E30" w:rsidP="00E51E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7337C" w:rsidRDefault="0087337C" w:rsidP="00E51E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538A">
        <w:rPr>
          <w:rFonts w:ascii="Times New Roman" w:hAnsi="Times New Roman"/>
          <w:b/>
          <w:sz w:val="24"/>
          <w:szCs w:val="24"/>
        </w:rPr>
        <w:t>С</w:t>
      </w:r>
      <w:r w:rsidR="00973219">
        <w:rPr>
          <w:rFonts w:ascii="Times New Roman" w:hAnsi="Times New Roman"/>
          <w:b/>
          <w:sz w:val="24"/>
          <w:szCs w:val="24"/>
        </w:rPr>
        <w:t xml:space="preserve">хема комплексного самоанализа </w:t>
      </w:r>
      <w:bookmarkStart w:id="0" w:name="_GoBack"/>
      <w:bookmarkEnd w:id="0"/>
      <w:r w:rsidRPr="0028538A">
        <w:rPr>
          <w:rFonts w:ascii="Times New Roman" w:hAnsi="Times New Roman"/>
          <w:b/>
          <w:sz w:val="24"/>
          <w:szCs w:val="24"/>
        </w:rPr>
        <w:t>занятия</w:t>
      </w:r>
    </w:p>
    <w:p w:rsidR="0028538A" w:rsidRPr="0028538A" w:rsidRDefault="0028538A" w:rsidP="00E51E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945"/>
        <w:gridCol w:w="5490"/>
        <w:gridCol w:w="15"/>
        <w:gridCol w:w="24"/>
        <w:gridCol w:w="756"/>
        <w:gridCol w:w="95"/>
        <w:gridCol w:w="852"/>
        <w:gridCol w:w="850"/>
      </w:tblGrid>
      <w:tr w:rsidR="00E51E30" w:rsidRPr="005175A8" w:rsidTr="00E51E30">
        <w:tc>
          <w:tcPr>
            <w:tcW w:w="10492" w:type="dxa"/>
            <w:gridSpan w:val="9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175A8">
              <w:rPr>
                <w:rFonts w:ascii="Times New Roman" w:hAnsi="Times New Roman"/>
                <w:b/>
                <w:sz w:val="18"/>
                <w:szCs w:val="18"/>
              </w:rPr>
              <w:t>Блок 1. Организационно-</w:t>
            </w:r>
            <w:proofErr w:type="spellStart"/>
            <w:r w:rsidRPr="005175A8">
              <w:rPr>
                <w:rFonts w:ascii="Times New Roman" w:hAnsi="Times New Roman"/>
                <w:b/>
                <w:sz w:val="18"/>
                <w:szCs w:val="18"/>
              </w:rPr>
              <w:t>деятельностные</w:t>
            </w:r>
            <w:proofErr w:type="spellEnd"/>
            <w:r w:rsidRPr="005175A8">
              <w:rPr>
                <w:rFonts w:ascii="Times New Roman" w:hAnsi="Times New Roman"/>
                <w:b/>
                <w:sz w:val="18"/>
                <w:szCs w:val="18"/>
              </w:rPr>
              <w:t xml:space="preserve"> аспекты занятия</w:t>
            </w:r>
          </w:p>
        </w:tc>
      </w:tr>
      <w:tr w:rsidR="00E51E30" w:rsidRPr="005175A8" w:rsidTr="00E51E30">
        <w:tc>
          <w:tcPr>
            <w:tcW w:w="465" w:type="dxa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945" w:type="dxa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Дидактическая характеристика занятия</w:t>
            </w:r>
          </w:p>
        </w:tc>
        <w:tc>
          <w:tcPr>
            <w:tcW w:w="5529" w:type="dxa"/>
            <w:gridSpan w:val="3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Признаки конкретной дидактической характеристики (технологические показатели)</w:t>
            </w:r>
          </w:p>
        </w:tc>
        <w:tc>
          <w:tcPr>
            <w:tcW w:w="851" w:type="dxa"/>
            <w:gridSpan w:val="2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Данный признак на занятии обеспечен на высоком уровне</w:t>
            </w:r>
          </w:p>
          <w:p w:rsidR="00414484" w:rsidRPr="005175A8" w:rsidRDefault="00414484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2 балла</w:t>
            </w:r>
          </w:p>
        </w:tc>
        <w:tc>
          <w:tcPr>
            <w:tcW w:w="852" w:type="dxa"/>
          </w:tcPr>
          <w:p w:rsidR="00414484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Данный при</w:t>
            </w:r>
            <w:r w:rsidR="00E51E30" w:rsidRPr="005175A8">
              <w:rPr>
                <w:rFonts w:ascii="Times New Roman" w:hAnsi="Times New Roman"/>
                <w:sz w:val="18"/>
                <w:szCs w:val="18"/>
              </w:rPr>
              <w:t>знак на занятии обеспечен удовлетворительно</w:t>
            </w:r>
          </w:p>
          <w:p w:rsidR="00414484" w:rsidRPr="005175A8" w:rsidRDefault="00414484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1 балл</w:t>
            </w:r>
          </w:p>
        </w:tc>
        <w:tc>
          <w:tcPr>
            <w:tcW w:w="850" w:type="dxa"/>
          </w:tcPr>
          <w:p w:rsidR="00414484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Данный признак на занятии не обеспечен</w:t>
            </w:r>
          </w:p>
          <w:p w:rsidR="00414484" w:rsidRPr="005175A8" w:rsidRDefault="00414484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0 баллов</w:t>
            </w:r>
          </w:p>
        </w:tc>
      </w:tr>
      <w:tr w:rsidR="00E51E30" w:rsidRPr="005175A8" w:rsidTr="00E51E30">
        <w:trPr>
          <w:trHeight w:val="182"/>
        </w:trPr>
        <w:tc>
          <w:tcPr>
            <w:tcW w:w="46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45" w:type="dxa"/>
            <w:vMerge w:val="restart"/>
          </w:tcPr>
          <w:p w:rsidR="00E51E30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Ориентация</w:t>
            </w:r>
            <w:r w:rsidR="00E51E30" w:rsidRPr="005175A8">
              <w:rPr>
                <w:rFonts w:ascii="Times New Roman" w:hAnsi="Times New Roman"/>
                <w:sz w:val="18"/>
                <w:szCs w:val="18"/>
              </w:rPr>
              <w:t xml:space="preserve"> на формирование деятельности</w:t>
            </w:r>
          </w:p>
          <w:p w:rsidR="0087337C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(</w:t>
            </w:r>
            <w:r w:rsidR="0087337C" w:rsidRPr="005175A8">
              <w:rPr>
                <w:rFonts w:ascii="Times New Roman" w:hAnsi="Times New Roman"/>
                <w:sz w:val="18"/>
                <w:szCs w:val="18"/>
              </w:rPr>
              <w:t>а не на передачу информации)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5A8">
              <w:rPr>
                <w:rFonts w:ascii="Times New Roman" w:hAnsi="Times New Roman"/>
                <w:sz w:val="18"/>
                <w:szCs w:val="18"/>
              </w:rPr>
              <w:t xml:space="preserve">Раскрытие и обсуждение способов учебной работы, которыми пользовались </w:t>
            </w:r>
            <w:r w:rsidR="005175A8" w:rsidRPr="005175A8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5175A8" w:rsidRPr="005175A8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щиеся</w:t>
            </w:r>
            <w:proofErr w:type="gram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288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Знакомство учащихся с рациональными способами усвоения материала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201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Постановка на занятии учебных задач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70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Освоение на занятии учебных действий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255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Обучение учащихся рефлексии, оценке действий, усилий, результатов, </w:t>
            </w:r>
            <w:proofErr w:type="gramStart"/>
            <w:r w:rsidRPr="005175A8">
              <w:rPr>
                <w:rFonts w:ascii="Times New Roman" w:hAnsi="Times New Roman"/>
                <w:sz w:val="18"/>
                <w:szCs w:val="18"/>
              </w:rPr>
              <w:t>контролю за</w:t>
            </w:r>
            <w:proofErr w:type="gramEnd"/>
            <w:r w:rsidRPr="005175A8">
              <w:rPr>
                <w:rFonts w:ascii="Times New Roman" w:hAnsi="Times New Roman"/>
                <w:sz w:val="18"/>
                <w:szCs w:val="18"/>
              </w:rPr>
              <w:t xml:space="preserve"> процессом деятельности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219"/>
        </w:trPr>
        <w:tc>
          <w:tcPr>
            <w:tcW w:w="46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4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Организация развивающего пространства, обеспечение развивающего потенциала занятия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Использование сюжетн</w:t>
            </w:r>
            <w:r w:rsidR="0028538A" w:rsidRPr="005175A8">
              <w:rPr>
                <w:rFonts w:ascii="Times New Roman" w:hAnsi="Times New Roman"/>
                <w:sz w:val="18"/>
                <w:szCs w:val="18"/>
              </w:rPr>
              <w:t>о -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 xml:space="preserve"> ролевых игр, элементов тренинга, анализа ситуаций и/или их моделей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499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Преобладание на занятии учебных заданий репродуктивного характера (а не репродуктивного, т. е. только на воспроизведение материала или способов деятельности)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70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Постановка и организация разрешения проблемных ситуаций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613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Использование диагностических заданий, приемов, процедур, ориентированных на изучение личностного развития и результатов освоения материала на занятии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431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Использование нетрадиционных форм занятия состязание, заочное путешествие, деловая игра и т.д.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285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Обеспечение дозированной помощи педагога (в соответствии с зоной ближайшего развития)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28538A">
        <w:trPr>
          <w:trHeight w:val="193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Создание ситуаций, позволяющих учащимся проявлять свои способности, возможности, интересы</w:t>
            </w:r>
            <w:r w:rsidR="00E51E30" w:rsidRPr="005175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(Т.Е. индивидуальность)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28538A">
        <w:trPr>
          <w:trHeight w:val="327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Обеспечение вариативности (свободный выбор средств и форм самовыражения на основе предложенных способов деятельности)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381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Создание ситуаций успеха (акцентирование внимания на достижениях учащегося)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c>
          <w:tcPr>
            <w:tcW w:w="10492" w:type="dxa"/>
            <w:gridSpan w:val="9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175A8">
              <w:rPr>
                <w:rFonts w:ascii="Times New Roman" w:hAnsi="Times New Roman"/>
                <w:b/>
                <w:sz w:val="18"/>
                <w:szCs w:val="18"/>
              </w:rPr>
              <w:t>Блок 2.</w:t>
            </w:r>
            <w:r w:rsidR="00E51E30" w:rsidRPr="005175A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175A8">
              <w:rPr>
                <w:rFonts w:ascii="Times New Roman" w:hAnsi="Times New Roman"/>
                <w:b/>
                <w:sz w:val="18"/>
                <w:szCs w:val="18"/>
              </w:rPr>
              <w:t xml:space="preserve">Создание условий для развития субъективной позиции </w:t>
            </w:r>
            <w:r w:rsidR="005175A8" w:rsidRPr="005175A8">
              <w:rPr>
                <w:rFonts w:ascii="Times New Roman" w:hAnsi="Times New Roman"/>
                <w:b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b/>
                <w:sz w:val="18"/>
                <w:szCs w:val="18"/>
              </w:rPr>
              <w:t>уча</w:t>
            </w:r>
            <w:r w:rsidR="005175A8" w:rsidRPr="005175A8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b/>
                <w:sz w:val="18"/>
                <w:szCs w:val="18"/>
              </w:rPr>
              <w:t>щихся</w:t>
            </w:r>
          </w:p>
        </w:tc>
      </w:tr>
      <w:tr w:rsidR="00E51E30" w:rsidRPr="005175A8" w:rsidTr="005175A8">
        <w:trPr>
          <w:trHeight w:val="143"/>
        </w:trPr>
        <w:tc>
          <w:tcPr>
            <w:tcW w:w="46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4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Актуализация и обогащение субъектного опыта учащихся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Обращение к ранее накопленным знаниям и умениям учащихся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385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Стимулирование учащихся к самостоятельному выбору и использованию различных способов выполнения задания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137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Создание ситуаций нравственного выбора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467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Обращение к версиям учащихся при поиске вариантов решения познавательных задач и рациональных способов действий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155"/>
        </w:trPr>
        <w:tc>
          <w:tcPr>
            <w:tcW w:w="46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4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Развитие активности учащихся в учебной деятельности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Организация исследовательской деятельности на занятии (самостоятельный поиск рационального выполнения задания)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189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Создание ситуаций самостоятельного поиска ответа на поставленный педагогом вопрос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415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Выявление мнения учащихся о занятии, о характере взаимодействия на занятии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415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Поощрение вопросов </w:t>
            </w:r>
            <w:r w:rsidR="005175A8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5175A8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щихся, обеспечение возможности задавать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87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Поощрение инициативы, самостоятельности в учебном процессе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270"/>
        </w:trPr>
        <w:tc>
          <w:tcPr>
            <w:tcW w:w="46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94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Создание условий для развития готовности учащегося к выполнению задания, в том числе личной ответственности за результаты собственной деятельности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Побуждение </w:t>
            </w:r>
            <w:proofErr w:type="gramStart"/>
            <w:r w:rsidR="0028538A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28538A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щихся</w:t>
            </w:r>
            <w:proofErr w:type="gramEnd"/>
            <w:r w:rsidRPr="005175A8">
              <w:rPr>
                <w:rFonts w:ascii="Times New Roman" w:hAnsi="Times New Roman"/>
                <w:sz w:val="18"/>
                <w:szCs w:val="18"/>
              </w:rPr>
              <w:t xml:space="preserve"> к самооценке, самоконтролю, самоанализу деятельности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261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Создание ситуации самостоятельного планирования своей деятельности, выбора действий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203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1E30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Помощь в осознании мотивов собственных действий, поведения,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307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Обучение целеполаганию (приемам, последовательности, классификации)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116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Создание ситуаций, обеспечивающих самопознание </w:t>
            </w:r>
            <w:r w:rsidR="0028538A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28538A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 xml:space="preserve">щихся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c>
          <w:tcPr>
            <w:tcW w:w="10492" w:type="dxa"/>
            <w:gridSpan w:val="9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175A8">
              <w:rPr>
                <w:rFonts w:ascii="Times New Roman" w:hAnsi="Times New Roman"/>
                <w:b/>
                <w:sz w:val="18"/>
                <w:szCs w:val="18"/>
              </w:rPr>
              <w:t>Блок 3. Проявление личностн</w:t>
            </w:r>
            <w:r w:rsidR="00E51E30" w:rsidRPr="005175A8">
              <w:rPr>
                <w:rFonts w:ascii="Times New Roman" w:hAnsi="Times New Roman"/>
                <w:b/>
                <w:sz w:val="18"/>
                <w:szCs w:val="18"/>
              </w:rPr>
              <w:t>о -</w:t>
            </w:r>
            <w:r w:rsidRPr="005175A8">
              <w:rPr>
                <w:rFonts w:ascii="Times New Roman" w:hAnsi="Times New Roman"/>
                <w:b/>
                <w:sz w:val="18"/>
                <w:szCs w:val="18"/>
              </w:rPr>
              <w:t xml:space="preserve"> ориентированной позиции педагога </w:t>
            </w:r>
          </w:p>
        </w:tc>
      </w:tr>
      <w:tr w:rsidR="00E51E30" w:rsidRPr="005175A8" w:rsidTr="00E51E30">
        <w:trPr>
          <w:trHeight w:val="415"/>
        </w:trPr>
        <w:tc>
          <w:tcPr>
            <w:tcW w:w="46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94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Проявление личностного отношения к личности учащегося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Заинтересованная реакция педагога на предложения, пожелания, мнение </w:t>
            </w:r>
            <w:r w:rsidR="0028538A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28538A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щегося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359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«Считывание» педагогом эмоционального состояния отдельных учащихся при неудачах  и реагирование на него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303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Отделение оценки действий учащегося от личного отношения к нему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275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Акцентирование педагогом важности мнения и участия каждого </w:t>
            </w:r>
            <w:r w:rsidR="0028538A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28538A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щегося в урочной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207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Акцентирование внимания на позитивных личностных качествах учащихся, их поощрение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28538A">
        <w:trPr>
          <w:trHeight w:val="134"/>
        </w:trPr>
        <w:tc>
          <w:tcPr>
            <w:tcW w:w="46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94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Реализация педагогом новых педагогических функций (ролей)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Педагог как собеседник (функции эмоциональной поддержки)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251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Педагог ка  человек, создающий условия для учения (</w:t>
            </w:r>
            <w:proofErr w:type="spellStart"/>
            <w:r w:rsidRPr="005175A8">
              <w:rPr>
                <w:rFonts w:ascii="Times New Roman" w:hAnsi="Times New Roman"/>
                <w:sz w:val="18"/>
                <w:szCs w:val="18"/>
              </w:rPr>
              <w:t>фасилитаторская</w:t>
            </w:r>
            <w:proofErr w:type="spellEnd"/>
            <w:r w:rsidRPr="005175A8">
              <w:rPr>
                <w:rFonts w:ascii="Times New Roman" w:hAnsi="Times New Roman"/>
                <w:sz w:val="18"/>
                <w:szCs w:val="18"/>
              </w:rPr>
              <w:t>, т. е. сопроводительная функция)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70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Педагог как психотерапевт (функция педагогической поддержки)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113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Педагог как эксперт (консультативная, рекомендательная, </w:t>
            </w:r>
            <w:r w:rsidR="00E51E30" w:rsidRPr="005175A8">
              <w:rPr>
                <w:rFonts w:ascii="Times New Roman" w:hAnsi="Times New Roman"/>
                <w:sz w:val="18"/>
                <w:szCs w:val="18"/>
              </w:rPr>
              <w:t>оценочная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c>
          <w:tcPr>
            <w:tcW w:w="10492" w:type="dxa"/>
            <w:gridSpan w:val="9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175A8">
              <w:rPr>
                <w:rFonts w:ascii="Times New Roman" w:hAnsi="Times New Roman"/>
                <w:b/>
                <w:sz w:val="18"/>
                <w:szCs w:val="18"/>
              </w:rPr>
              <w:t>Блок 4. Обеспечение гуманных взаимоотношений между участниками учебного процесса</w:t>
            </w:r>
          </w:p>
        </w:tc>
      </w:tr>
      <w:tr w:rsidR="00E51E30" w:rsidRPr="005175A8" w:rsidTr="00E51E30">
        <w:trPr>
          <w:trHeight w:val="91"/>
        </w:trPr>
        <w:tc>
          <w:tcPr>
            <w:tcW w:w="46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94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Организация равноправного партнерского общения в ходе учебного взаимодействия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Приоритет диалогических форм общения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138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Организация сотрудничества </w:t>
            </w:r>
            <w:proofErr w:type="gramStart"/>
            <w:r w:rsidR="0028538A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28538A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щихся</w:t>
            </w:r>
            <w:proofErr w:type="gramEnd"/>
            <w:r w:rsidRPr="005175A8">
              <w:rPr>
                <w:rFonts w:ascii="Times New Roman" w:hAnsi="Times New Roman"/>
                <w:sz w:val="18"/>
                <w:szCs w:val="18"/>
              </w:rPr>
              <w:t xml:space="preserve"> между собой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28538A">
        <w:trPr>
          <w:trHeight w:val="70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Обращение педагога к </w:t>
            </w:r>
            <w:proofErr w:type="gramStart"/>
            <w:r w:rsidR="0028538A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28538A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щимся</w:t>
            </w:r>
            <w:proofErr w:type="gramEnd"/>
            <w:r w:rsidRPr="005175A8">
              <w:rPr>
                <w:rFonts w:ascii="Times New Roman" w:hAnsi="Times New Roman"/>
                <w:sz w:val="18"/>
                <w:szCs w:val="18"/>
              </w:rPr>
              <w:t xml:space="preserve"> по имени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357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Свободное и открытое выражение учащимися своего мнения без опасения критики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70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Педагог постоянно стремится к обратной связи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28538A">
        <w:trPr>
          <w:trHeight w:val="188"/>
        </w:trPr>
        <w:tc>
          <w:tcPr>
            <w:tcW w:w="46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4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Создание благоприятного психологического климата на занятии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Доброжелательность, спокойствие, уравновешенность педагога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70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Внимательность к проблемам </w:t>
            </w:r>
            <w:proofErr w:type="gramStart"/>
            <w:r w:rsidR="0028538A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28538A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щегося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28538A">
        <w:trPr>
          <w:trHeight w:val="70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Отсутствие демонстрации своего превосходства над </w:t>
            </w:r>
            <w:proofErr w:type="gramStart"/>
            <w:r w:rsidR="005175A8" w:rsidRPr="005175A8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5175A8" w:rsidRPr="005175A8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щимися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171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Свободное и легкое вступление учащегося в диалог с педагогом и друг с другом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70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Стимулирование положительных эмоций во время занятия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95"/>
        </w:trPr>
        <w:tc>
          <w:tcPr>
            <w:tcW w:w="46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945" w:type="dxa"/>
            <w:vMerge w:val="restart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Создание атмосферы взаимной заинтересованности в работе друг друга (сотрудничество)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Организация ситуаций взаимопомощи между </w:t>
            </w:r>
            <w:proofErr w:type="gramStart"/>
            <w:r w:rsidR="0028538A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28538A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щимися</w:t>
            </w:r>
            <w:proofErr w:type="gram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5175A8">
        <w:trPr>
          <w:trHeight w:val="187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Использование таких заданий, где сильна взаимозависимость результатов индивидуальной и групповой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28538A">
        <w:trPr>
          <w:trHeight w:val="87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28538A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Организация</w:t>
            </w:r>
            <w:r w:rsidR="0087337C" w:rsidRPr="005175A8">
              <w:rPr>
                <w:rFonts w:ascii="Times New Roman" w:hAnsi="Times New Roman"/>
                <w:sz w:val="18"/>
                <w:szCs w:val="18"/>
              </w:rPr>
              <w:t xml:space="preserve"> работы учащихся в парах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636"/>
        </w:trPr>
        <w:tc>
          <w:tcPr>
            <w:tcW w:w="46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Организация групповой работы </w:t>
            </w:r>
            <w:proofErr w:type="gramStart"/>
            <w:r w:rsidR="0028538A">
              <w:rPr>
                <w:rFonts w:ascii="Times New Roman" w:hAnsi="Times New Roman"/>
                <w:sz w:val="18"/>
                <w:szCs w:val="18"/>
              </w:rPr>
              <w:t>об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уча</w:t>
            </w:r>
            <w:r w:rsidR="0028538A">
              <w:rPr>
                <w:rFonts w:ascii="Times New Roman" w:hAnsi="Times New Roman"/>
                <w:sz w:val="18"/>
                <w:szCs w:val="18"/>
              </w:rPr>
              <w:t>ю</w:t>
            </w:r>
            <w:r w:rsidRPr="005175A8">
              <w:rPr>
                <w:rFonts w:ascii="Times New Roman" w:hAnsi="Times New Roman"/>
                <w:sz w:val="18"/>
                <w:szCs w:val="18"/>
              </w:rPr>
              <w:t>щихся</w:t>
            </w:r>
            <w:proofErr w:type="gramEnd"/>
          </w:p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Подчеркивание значимости достижений (успеха) каждого в решении общей учебной задачи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c>
          <w:tcPr>
            <w:tcW w:w="10492" w:type="dxa"/>
            <w:gridSpan w:val="9"/>
          </w:tcPr>
          <w:p w:rsidR="0087337C" w:rsidRPr="005175A8" w:rsidRDefault="0087337C" w:rsidP="00E51E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175A8">
              <w:rPr>
                <w:rFonts w:ascii="Times New Roman" w:hAnsi="Times New Roman"/>
                <w:b/>
                <w:sz w:val="18"/>
                <w:szCs w:val="18"/>
              </w:rPr>
              <w:t>Блок 5. Эффективность способов деятельности на занятии</w:t>
            </w:r>
          </w:p>
        </w:tc>
      </w:tr>
      <w:tr w:rsidR="00E51E30" w:rsidRPr="005175A8" w:rsidTr="00E51E30">
        <w:trPr>
          <w:trHeight w:val="70"/>
        </w:trPr>
        <w:tc>
          <w:tcPr>
            <w:tcW w:w="465" w:type="dxa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945" w:type="dxa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 xml:space="preserve">Основные характеристики </w:t>
            </w:r>
            <w:proofErr w:type="gramStart"/>
            <w:r w:rsidRPr="005175A8">
              <w:rPr>
                <w:rFonts w:ascii="Times New Roman" w:hAnsi="Times New Roman"/>
                <w:sz w:val="18"/>
                <w:szCs w:val="18"/>
              </w:rPr>
              <w:t>дидактического</w:t>
            </w:r>
            <w:proofErr w:type="gramEnd"/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содержания занятия</w:t>
            </w:r>
          </w:p>
        </w:tc>
        <w:tc>
          <w:tcPr>
            <w:tcW w:w="5505" w:type="dxa"/>
            <w:gridSpan w:val="2"/>
            <w:tcBorders>
              <w:right w:val="single" w:sz="4" w:space="0" w:color="auto"/>
            </w:tcBorders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1.Степень новизны, </w:t>
            </w:r>
            <w:proofErr w:type="spellStart"/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проблемности</w:t>
            </w:r>
            <w:proofErr w:type="spellEnd"/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привлекательности учебного материала (получаемой обучающимися  воспитанниками информации)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2.Рациональность и эффективность использования времени занятия, его темпа, а также оптимальность чередования и смены видов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деятельности в ходе занятия.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Степень рациональности и эффективности используемых организационных форм  и методов обучения.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3.Своевременность начала и окончания занятия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4.Осуществляется развитие одного и более  видов специальных умений и навыков</w:t>
            </w:r>
            <w:r w:rsidRPr="005175A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  </w:t>
            </w: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с учётом сформированного уровня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1688"/>
        </w:trPr>
        <w:tc>
          <w:tcPr>
            <w:tcW w:w="465" w:type="dxa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945" w:type="dxa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sz w:val="18"/>
                <w:szCs w:val="18"/>
              </w:rPr>
              <w:t>Эффективность способов деятельности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Оценка цели и результатов проведенного занятия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1.Цель реальна, целесообразна, достигнута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2.Ожидаемые предметные результаты достигнуты в полном объеме и продемонстрированы обучающимися воспитанниками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3.Обеспечение воспитательного воздействия через четыре канала: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Через содержание образования.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Через методы и формы обучения.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Через использование случайно возникших и специально созданных воспитывающих ситуаций.</w:t>
            </w:r>
          </w:p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color w:val="000000"/>
                <w:sz w:val="18"/>
                <w:szCs w:val="18"/>
              </w:rPr>
              <w:t>4.Через личность самого педагога.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E30" w:rsidRPr="005175A8" w:rsidTr="00E51E30">
        <w:trPr>
          <w:trHeight w:val="70"/>
        </w:trPr>
        <w:tc>
          <w:tcPr>
            <w:tcW w:w="465" w:type="dxa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175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баллов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</w:tcBorders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1E30" w:rsidRPr="005175A8" w:rsidRDefault="00E51E30" w:rsidP="00E51E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7337C" w:rsidRPr="005175A8" w:rsidRDefault="0087337C" w:rsidP="00E51E30">
      <w:pPr>
        <w:pStyle w:val="a3"/>
        <w:rPr>
          <w:rFonts w:ascii="Times New Roman" w:hAnsi="Times New Roman"/>
          <w:sz w:val="18"/>
          <w:szCs w:val="18"/>
        </w:rPr>
      </w:pPr>
    </w:p>
    <w:p w:rsidR="00AF665A" w:rsidRPr="005175A8" w:rsidRDefault="00AF665A" w:rsidP="00E51E30">
      <w:pPr>
        <w:pStyle w:val="a3"/>
        <w:rPr>
          <w:rFonts w:ascii="Times New Roman" w:hAnsi="Times New Roman"/>
          <w:sz w:val="18"/>
          <w:szCs w:val="18"/>
        </w:rPr>
      </w:pPr>
    </w:p>
    <w:sectPr w:rsidR="00AF665A" w:rsidRPr="005175A8" w:rsidSect="005175A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A2E"/>
    <w:multiLevelType w:val="hybridMultilevel"/>
    <w:tmpl w:val="F7F61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059D7"/>
    <w:multiLevelType w:val="hybridMultilevel"/>
    <w:tmpl w:val="483A4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91156"/>
    <w:multiLevelType w:val="multilevel"/>
    <w:tmpl w:val="8EBC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8453E"/>
    <w:multiLevelType w:val="hybridMultilevel"/>
    <w:tmpl w:val="1C30E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476B7"/>
    <w:multiLevelType w:val="hybridMultilevel"/>
    <w:tmpl w:val="6D28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3B7242"/>
    <w:multiLevelType w:val="hybridMultilevel"/>
    <w:tmpl w:val="0D54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7D6132"/>
    <w:multiLevelType w:val="hybridMultilevel"/>
    <w:tmpl w:val="96D02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286F01"/>
    <w:multiLevelType w:val="hybridMultilevel"/>
    <w:tmpl w:val="8A44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5A"/>
    <w:rsid w:val="00196374"/>
    <w:rsid w:val="0028538A"/>
    <w:rsid w:val="00414484"/>
    <w:rsid w:val="004D7315"/>
    <w:rsid w:val="005175A8"/>
    <w:rsid w:val="00791ADC"/>
    <w:rsid w:val="0087337C"/>
    <w:rsid w:val="00973219"/>
    <w:rsid w:val="00AF665A"/>
    <w:rsid w:val="00E5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3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33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33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33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DDT-Krasnoarmeysk</dc:creator>
  <cp:keywords/>
  <dc:description/>
  <cp:lastModifiedBy>Пользователь Windows</cp:lastModifiedBy>
  <cp:revision>10</cp:revision>
  <dcterms:created xsi:type="dcterms:W3CDTF">2020-10-21T10:53:00Z</dcterms:created>
  <dcterms:modified xsi:type="dcterms:W3CDTF">2020-12-04T12:09:00Z</dcterms:modified>
</cp:coreProperties>
</file>